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Ink Free" w:cs="Ink Free" w:eastAsia="Ink Free" w:hAnsi="Ink Free"/>
          <w:b w:val="1"/>
          <w:sz w:val="48"/>
          <w:szCs w:val="48"/>
          <w:u w:val="single"/>
        </w:rPr>
      </w:pPr>
      <w:bookmarkStart w:colFirst="0" w:colLast="0" w:name="_heading=h.gjdgxs" w:id="0"/>
      <w:bookmarkEnd w:id="0"/>
      <w:r w:rsidDel="00000000" w:rsidR="00000000" w:rsidRPr="00000000">
        <w:rPr>
          <w:rFonts w:ascii="Ink Free" w:cs="Ink Free" w:eastAsia="Ink Free" w:hAnsi="Ink Free"/>
          <w:b w:val="1"/>
          <w:sz w:val="48"/>
          <w:szCs w:val="48"/>
          <w:u w:val="single"/>
          <w:rtl w:val="0"/>
        </w:rPr>
        <w:t xml:space="preserve">Elementary Summer Reading &amp; Math</w:t>
      </w:r>
    </w:p>
    <w:p w:rsidR="00000000" w:rsidDel="00000000" w:rsidP="00000000" w:rsidRDefault="00000000" w:rsidRPr="00000000" w14:paraId="00000002">
      <w:pPr>
        <w:spacing w:after="0" w:lineRule="auto"/>
        <w:jc w:val="center"/>
        <w:rPr>
          <w:rFonts w:ascii="Ink Free" w:cs="Ink Free" w:eastAsia="Ink Free" w:hAnsi="Ink Free"/>
          <w:b w:val="1"/>
          <w:sz w:val="36"/>
          <w:szCs w:val="36"/>
        </w:rPr>
      </w:pPr>
      <w:bookmarkStart w:colFirst="0" w:colLast="0" w:name="_heading=h.30j0zll" w:id="1"/>
      <w:bookmarkEnd w:id="1"/>
      <w:r w:rsidDel="00000000" w:rsidR="00000000" w:rsidRPr="00000000">
        <w:rPr>
          <w:rFonts w:ascii="Ink Free" w:cs="Ink Free" w:eastAsia="Ink Free" w:hAnsi="Ink Free"/>
          <w:b w:val="1"/>
          <w:sz w:val="36"/>
          <w:szCs w:val="36"/>
          <w:rtl w:val="0"/>
        </w:rPr>
        <w:t xml:space="preserve">Plymouth Christian Academy</w:t>
      </w:r>
    </w:p>
    <w:p w:rsidR="00000000" w:rsidDel="00000000" w:rsidP="00000000" w:rsidRDefault="00000000" w:rsidRPr="00000000" w14:paraId="00000003">
      <w:pPr>
        <w:rPr>
          <w:rFonts w:ascii="Ink Free" w:cs="Ink Free" w:eastAsia="Ink Free" w:hAnsi="Ink Free"/>
          <w:b w:val="1"/>
          <w:sz w:val="24"/>
          <w:szCs w:val="24"/>
          <w:u w:val="single"/>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191919"/>
          <w:sz w:val="27"/>
          <w:szCs w:val="27"/>
          <w:highlight w:val="white"/>
        </w:rPr>
      </w:pPr>
      <w:r w:rsidDel="00000000" w:rsidR="00000000" w:rsidRPr="00000000">
        <w:rPr>
          <w:rFonts w:ascii="Roboto" w:cs="Roboto" w:eastAsia="Roboto" w:hAnsi="Roboto"/>
          <w:b w:val="1"/>
          <w:color w:val="191919"/>
          <w:sz w:val="27"/>
          <w:szCs w:val="27"/>
          <w:highlight w:val="white"/>
          <w:rtl w:val="0"/>
        </w:rPr>
        <w:t xml:space="preserve">Recent findings based on three modern assessments with large national samples show that test scores flatten or drop on average during the summer, with larger drops typically in math than reading.  In an effort to combat this “summer slide”, we have some expectations and rewards outlined below.</w:t>
      </w:r>
    </w:p>
    <w:p w:rsidR="00000000" w:rsidDel="00000000" w:rsidP="00000000" w:rsidRDefault="00000000" w:rsidRPr="00000000" w14:paraId="00000005">
      <w:pPr>
        <w:jc w:val="center"/>
        <w:rPr>
          <w:rFonts w:ascii="Ink Free" w:cs="Ink Free" w:eastAsia="Ink Free" w:hAnsi="Ink Free"/>
          <w:sz w:val="26"/>
          <w:szCs w:val="26"/>
          <w:u w:val="single"/>
        </w:rPr>
      </w:pPr>
      <w:r w:rsidDel="00000000" w:rsidR="00000000" w:rsidRPr="00000000">
        <w:rPr>
          <w:rFonts w:ascii="Ink Free" w:cs="Ink Free" w:eastAsia="Ink Free" w:hAnsi="Ink Free"/>
          <w:sz w:val="15"/>
          <w:szCs w:val="15"/>
          <w:highlight w:val="white"/>
          <w:rtl w:val="0"/>
        </w:rPr>
        <w:t xml:space="preserve">https://www.brookings.edu/articles/is-summer-learning-loss-real-and-does-it-widen-test-score-gaps-by-family-income/</w:t>
      </w:r>
      <w:r w:rsidDel="00000000" w:rsidR="00000000" w:rsidRPr="00000000">
        <w:rPr>
          <w:rtl w:val="0"/>
        </w:rPr>
      </w:r>
    </w:p>
    <w:p w:rsidR="00000000" w:rsidDel="00000000" w:rsidP="00000000" w:rsidRDefault="00000000" w:rsidRPr="00000000" w14:paraId="00000006">
      <w:pPr>
        <w:jc w:val="center"/>
        <w:rPr>
          <w:rFonts w:ascii="Ink Free" w:cs="Ink Free" w:eastAsia="Ink Free" w:hAnsi="Ink Free"/>
          <w:b w:val="1"/>
          <w:sz w:val="20"/>
          <w:szCs w:val="20"/>
          <w:u w:val="single"/>
        </w:rPr>
      </w:pPr>
      <w:r w:rsidDel="00000000" w:rsidR="00000000" w:rsidRPr="00000000">
        <w:rPr>
          <w:rtl w:val="0"/>
        </w:rPr>
      </w:r>
    </w:p>
    <w:p w:rsidR="00000000" w:rsidDel="00000000" w:rsidP="00000000" w:rsidRDefault="00000000" w:rsidRPr="00000000" w14:paraId="00000007">
      <w:pPr>
        <w:rPr>
          <w:rFonts w:ascii="Ink Free" w:cs="Ink Free" w:eastAsia="Ink Free" w:hAnsi="Ink Free"/>
          <w:b w:val="1"/>
          <w:sz w:val="32"/>
          <w:szCs w:val="32"/>
          <w:u w:val="single"/>
        </w:rPr>
      </w:pPr>
      <w:r w:rsidDel="00000000" w:rsidR="00000000" w:rsidRPr="00000000">
        <w:rPr>
          <w:rFonts w:ascii="Ink Free" w:cs="Ink Free" w:eastAsia="Ink Free" w:hAnsi="Ink Free"/>
          <w:b w:val="1"/>
          <w:sz w:val="32"/>
          <w:szCs w:val="32"/>
          <w:u w:val="single"/>
          <w:rtl w:val="0"/>
        </w:rPr>
        <w:t xml:space="preserve">Reading Expectations &amp; Rewards: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k Free" w:cs="Ink Free" w:eastAsia="Ink Free" w:hAnsi="Ink Free"/>
          <w:b w:val="0"/>
          <w:i w:val="0"/>
          <w:smallCaps w:val="0"/>
          <w:strike w:val="0"/>
          <w:color w:val="000000"/>
          <w:sz w:val="24"/>
          <w:szCs w:val="24"/>
          <w:u w:val="none"/>
          <w:shd w:fill="auto" w:val="clear"/>
          <w:vertAlign w:val="baseline"/>
        </w:rPr>
      </w:pP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Students should be reading at least five days a week for 20-30 minutes.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k Free" w:cs="Ink Free" w:eastAsia="Ink Free" w:hAnsi="Ink Free"/>
          <w:b w:val="0"/>
          <w:i w:val="0"/>
          <w:smallCaps w:val="0"/>
          <w:strike w:val="0"/>
          <w:color w:val="000000"/>
          <w:sz w:val="24"/>
          <w:szCs w:val="24"/>
          <w:u w:val="none"/>
          <w:shd w:fill="auto" w:val="clear"/>
          <w:vertAlign w:val="baseline"/>
        </w:rPr>
      </w:pP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Talk with your child about what he/she is reading.  This helps them make meaning of what </w:t>
      </w:r>
      <w:r w:rsidDel="00000000" w:rsidR="00000000" w:rsidRPr="00000000">
        <w:rPr>
          <w:rFonts w:ascii="Ink Free" w:cs="Ink Free" w:eastAsia="Ink Free" w:hAnsi="Ink Free"/>
          <w:sz w:val="24"/>
          <w:szCs w:val="24"/>
          <w:rtl w:val="0"/>
        </w:rPr>
        <w:t xml:space="preserve">he/she is</w:t>
      </w: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 reading, </w:t>
      </w:r>
      <w:r w:rsidDel="00000000" w:rsidR="00000000" w:rsidRPr="00000000">
        <w:rPr>
          <w:rFonts w:ascii="Ink Free" w:cs="Ink Free" w:eastAsia="Ink Free" w:hAnsi="Ink Free"/>
          <w:sz w:val="24"/>
          <w:szCs w:val="24"/>
          <w:rtl w:val="0"/>
        </w:rPr>
        <w:t xml:space="preserve">fosters</w:t>
      </w: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 comprehension, and improves </w:t>
      </w:r>
      <w:r w:rsidDel="00000000" w:rsidR="00000000" w:rsidRPr="00000000">
        <w:rPr>
          <w:rFonts w:ascii="Ink Free" w:cs="Ink Free" w:eastAsia="Ink Free" w:hAnsi="Ink Free"/>
          <w:sz w:val="24"/>
          <w:szCs w:val="24"/>
          <w:rtl w:val="0"/>
        </w:rPr>
        <w:t xml:space="preserve">his/her</w:t>
      </w: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 interest in reading.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k Free" w:cs="Ink Free" w:eastAsia="Ink Free" w:hAnsi="Ink Free"/>
          <w:b w:val="0"/>
          <w:i w:val="0"/>
          <w:smallCaps w:val="0"/>
          <w:strike w:val="0"/>
          <w:color w:val="000000"/>
          <w:sz w:val="24"/>
          <w:szCs w:val="24"/>
          <w:u w:val="none"/>
          <w:shd w:fill="auto" w:val="clear"/>
          <w:vertAlign w:val="baseline"/>
        </w:rPr>
      </w:pP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Reading should be done by the student, however younger students can have books read to them.</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Ink Free" w:cs="Ink Free" w:eastAsia="Ink Free" w:hAnsi="Ink Free"/>
          <w:b w:val="0"/>
          <w:i w:val="0"/>
          <w:smallCaps w:val="0"/>
          <w:strike w:val="0"/>
          <w:color w:val="000000"/>
          <w:sz w:val="24"/>
          <w:szCs w:val="24"/>
          <w:u w:val="none"/>
          <w:shd w:fill="auto" w:val="clear"/>
          <w:vertAlign w:val="baseline"/>
        </w:rPr>
      </w:pP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Students can earn a jeans day pass (maximum of 4) for reading a book and completing the </w:t>
      </w:r>
      <w:r w:rsidDel="00000000" w:rsidR="00000000" w:rsidRPr="00000000">
        <w:rPr>
          <w:rFonts w:ascii="Ink Free" w:cs="Ink Free" w:eastAsia="Ink Free" w:hAnsi="Ink Free"/>
          <w:sz w:val="24"/>
          <w:szCs w:val="24"/>
          <w:rtl w:val="0"/>
        </w:rPr>
        <w:t xml:space="preserve">corresponding</w:t>
      </w: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 report (please note the reports are different for </w:t>
      </w:r>
      <w:r w:rsidDel="00000000" w:rsidR="00000000" w:rsidRPr="00000000">
        <w:rPr>
          <w:rFonts w:ascii="Ink Free" w:cs="Ink Free" w:eastAsia="Ink Free" w:hAnsi="Ink Free"/>
          <w:sz w:val="24"/>
          <w:szCs w:val="24"/>
          <w:rtl w:val="0"/>
        </w:rPr>
        <w:t xml:space="preserve">grades K-1, 2, and 3-5</w:t>
      </w:r>
      <w:r w:rsidDel="00000000" w:rsidR="00000000" w:rsidRPr="00000000">
        <w:rPr>
          <w:rFonts w:ascii="Ink Free" w:cs="Ink Free" w:eastAsia="Ink Free" w:hAnsi="Ink Fre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Book reports are to be submitted by the end of the first week of school.</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Ink Free" w:cs="Ink Free" w:eastAsia="Ink Free" w:hAnsi="Ink Free"/>
          <w:b w:val="1"/>
          <w:i w:val="1"/>
          <w:sz w:val="24"/>
          <w:szCs w:val="24"/>
        </w:rPr>
      </w:pPr>
      <w:r w:rsidDel="00000000" w:rsidR="00000000" w:rsidRPr="00000000">
        <w:rPr>
          <w:rFonts w:ascii="Ink Free" w:cs="Ink Free" w:eastAsia="Ink Free" w:hAnsi="Ink Free"/>
          <w:b w:val="1"/>
          <w:i w:val="1"/>
          <w:sz w:val="24"/>
          <w:szCs w:val="24"/>
          <w:rtl w:val="0"/>
        </w:rPr>
        <w:t xml:space="preserve">For 6th grade students, they will have a required reading of The Lion, The Witch, and The Wardrobe over the summer.  You will receive a communication about this from the 6th grade Bridge teachers.</w:t>
      </w:r>
    </w:p>
    <w:p w:rsidR="00000000" w:rsidDel="00000000" w:rsidP="00000000" w:rsidRDefault="00000000" w:rsidRPr="00000000" w14:paraId="0000000E">
      <w:pPr>
        <w:rPr>
          <w:rFonts w:ascii="Ink Free" w:cs="Ink Free" w:eastAsia="Ink Free" w:hAnsi="Ink Free"/>
          <w:b w:val="1"/>
          <w:sz w:val="16"/>
          <w:szCs w:val="16"/>
          <w:u w:val="single"/>
        </w:rPr>
      </w:pPr>
      <w:r w:rsidDel="00000000" w:rsidR="00000000" w:rsidRPr="00000000">
        <w:rPr>
          <w:rtl w:val="0"/>
        </w:rPr>
      </w:r>
    </w:p>
    <w:p w:rsidR="00000000" w:rsidDel="00000000" w:rsidP="00000000" w:rsidRDefault="00000000" w:rsidRPr="00000000" w14:paraId="0000000F">
      <w:pPr>
        <w:rPr>
          <w:rFonts w:ascii="Ink Free" w:cs="Ink Free" w:eastAsia="Ink Free" w:hAnsi="Ink Free"/>
          <w:b w:val="1"/>
          <w:sz w:val="32"/>
          <w:szCs w:val="32"/>
          <w:u w:val="single"/>
        </w:rPr>
      </w:pPr>
      <w:r w:rsidDel="00000000" w:rsidR="00000000" w:rsidRPr="00000000">
        <w:rPr>
          <w:rFonts w:ascii="Ink Free" w:cs="Ink Free" w:eastAsia="Ink Free" w:hAnsi="Ink Free"/>
          <w:b w:val="1"/>
          <w:sz w:val="32"/>
          <w:szCs w:val="32"/>
          <w:u w:val="single"/>
          <w:rtl w:val="0"/>
        </w:rPr>
        <w:t xml:space="preserve">Math Expectations &amp; Rewards: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Students should be engaged in some kind of Math related activity for 15 minutes or more 2-3 days a week.  We have provided packets for each grade level to ensure their readiness for the upcoming school year.  </w:t>
      </w:r>
      <w:r w:rsidDel="00000000" w:rsidR="00000000" w:rsidRPr="00000000">
        <w:rPr>
          <w:rFonts w:ascii="Ink Free" w:cs="Ink Free" w:eastAsia="Ink Free" w:hAnsi="Ink Free"/>
          <w:b w:val="1"/>
          <w:i w:val="1"/>
          <w:sz w:val="24"/>
          <w:szCs w:val="24"/>
          <w:rtl w:val="0"/>
        </w:rPr>
        <w:t xml:space="preserve">Please select the packet for the grade level your child will be in for the upcoming school year.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Some additional resources to consider are: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Kahn Academy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Summer Bridge books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IXL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Summerskills.com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Evan-Moor “Daily Summer Activities” or “Skill Sharpeners”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Flash cards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Teacher Pay Teacher Resources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Ink Free" w:cs="Ink Free" w:eastAsia="Ink Free" w:hAnsi="Ink Free"/>
          <w:sz w:val="24"/>
          <w:szCs w:val="24"/>
          <w:u w:val="none"/>
        </w:rPr>
      </w:pPr>
      <w:r w:rsidDel="00000000" w:rsidR="00000000" w:rsidRPr="00000000">
        <w:rPr>
          <w:rFonts w:ascii="Ink Free" w:cs="Ink Free" w:eastAsia="Ink Free" w:hAnsi="Ink Free"/>
          <w:sz w:val="24"/>
          <w:szCs w:val="24"/>
          <w:rtl w:val="0"/>
        </w:rPr>
        <w:t xml:space="preserve">Students who engage in a math activity for 300 minutes or more will earn an extra recess and popsicle.  See the attached log and submit by the end of the first week of school.</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Ink Free" w:cs="Ink Free" w:eastAsia="Ink Free" w:hAnsi="Ink Free"/>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Ink Free" w:cs="Ink Free" w:eastAsia="Ink Free" w:hAnsi="Ink Free"/>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center"/>
        <w:rPr>
          <w:rFonts w:ascii="Ink Free" w:cs="Ink Free" w:eastAsia="Ink Free" w:hAnsi="Ink Free"/>
          <w:b w:val="1"/>
          <w:i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k Free"/>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1ECE"/>
    <w:pPr>
      <w:ind w:left="720"/>
      <w:contextualSpacing w:val="1"/>
    </w:pPr>
  </w:style>
  <w:style w:type="paragraph" w:styleId="BalloonText">
    <w:name w:val="Balloon Text"/>
    <w:basedOn w:val="Normal"/>
    <w:link w:val="BalloonTextChar"/>
    <w:uiPriority w:val="99"/>
    <w:semiHidden w:val="1"/>
    <w:unhideWhenUsed w:val="1"/>
    <w:rsid w:val="0074579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4579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GLf3oOjMuUJ2h1Qnm2C00+zGQ==">CgMxLjAyCGguZ2pkZ3hzMgloLjMwajB6bGw4AHIhMWM4cHhNVE5lUDZERDYxeHRIZ1lVMWNGd2swV0ZUR3Q2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2019-06-20T15:39:00Z</dcterms:created>
  <dc:creator>Sarah JayneGach</dc:creator>
</cp:coreProperties>
</file>